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40" w:before="180" w:line="235.63636363636365" w:lineRule="auto"/>
        <w:contextualSpacing w:val="0"/>
        <w:rPr>
          <w:b w:val="1"/>
          <w:sz w:val="20"/>
          <w:szCs w:val="20"/>
        </w:rPr>
      </w:pPr>
      <w:r w:rsidDel="00000000" w:rsidR="00000000" w:rsidRPr="00000000">
        <w:rPr>
          <w:b w:val="1"/>
          <w:sz w:val="20"/>
          <w:szCs w:val="20"/>
          <w:rtl w:val="0"/>
        </w:rPr>
        <w:t xml:space="preserve">Определение кармы и ее четыре характеристики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Что такое карма? Карма — это действия тела, речи и ума. Но только это сказать недостаточно. В строгом смысле, </w:t>
      </w:r>
      <w:r w:rsidDel="00000000" w:rsidR="00000000" w:rsidRPr="00000000">
        <w:rPr>
          <w:i w:val="1"/>
          <w:sz w:val="18"/>
          <w:szCs w:val="18"/>
          <w:rtl w:val="0"/>
        </w:rPr>
        <w:t xml:space="preserve">карма — это намерение</w:t>
      </w:r>
      <w:r w:rsidDel="00000000" w:rsidR="00000000" w:rsidRPr="00000000">
        <w:rPr>
          <w:sz w:val="18"/>
          <w:szCs w:val="18"/>
          <w:rtl w:val="0"/>
        </w:rPr>
        <w:t xml:space="preserve">, поскольку тем или иным намерением мотивированолюбое ваше действие. Намерение совершить что-то доброе, благое — это позитивная карма, а злонамеренность, желание причинить вред — это негативная карма. Если ваше намерение негативно, соответственно, ваши тело и речь также совершают негативную карму. В тибетскомязыке есть два соответствующих термина: карма намерения и карма, которая является следствием этого намерения. Карма ума — это карма намерения, а карма тела и речи — карма, которая проистекает от этого намерения.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Негативной кармой является именно негативное намерение ума, а негативные действия тела и речи — это пути кармы. В силу намерения совершаются действия на уровне тела и речи, которые также оставляют кармические отпечатки в сознании. Любое совершаемое вами действие оставляет в вашем сознании те или иные кармические отпечатки, которые проявляются при встрече с соответствующими условиями.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Нужно понимать, что карма отличается от кармического отпечатка. Когда мы говорим: «Это проявление твоей кармы», мы имеем в виду кармический отпечаток. Сама по себе карма — одно мгновение намерения. Уже в следующее мгновение это намерение исчезает, оставляя кармический отпечаток.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Поэтому с логической точки зрения некорректно говорить: «У меня много негативной кармы». Так можно говорить об отпечатках негативной кармы. Когда говорится об очищении от негативной кармы, речь также идет о кармических отпечатках. Например, если вы убили кого-то, то само это действие уже состоялось и закончилось. Как же вы можете его очистить?</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Какой бы поступок вы ни совершили, он не исчезает полностью. Любое действие оставляет отпечаток. Кармическим отпечатком называется то, что возникает вследствие действий тела, речи и ума, не является ни сознанием, ни формой и способно при встрече с соответствующим условием дать результат в зависимости от своего потенциала.</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Проявление кармического отпечатка похоже на воспроизведение записи с DVD-диска. Например, если созревает отпечаток ада, то возникает видение ада. Шантидева говорил: «Не существует плотного ада и реальных адских существ, которые бы резали вас и убивали. Все это — творение вашего ума». Под влиянием негативных эмоций вы создаете негативную карму и, когда этот отпечаток проявляется, испытываете результат, схожий с вашим действием. Если вы кого-то резали, жгли, варили, вы испытаете подобный результат, то есть окажетесь в ужасном месте, где вас будут пытать, варить и тому подобное. Карма преобразует обычную ситуацию и наполнит ее вашими страданиями.</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У кармы есть четыре характеристики. Первая из них — определенность. Определенность кармыозначает, что позитивная карма никогда не даст негативного результата, а негативная карма никогда не может дать позитивного результата, подобно тому, как из семени перца чили не может вырасти яблоня. Это определенно, несомненно. Поскольку мы хотим счастья и не хотим страдать, нам следует понять, что наши счастье и страдание не являются творением Бога. Это творение наших собственных действий. Именно наши негативные действия тела, речи и ума служат причиной всех наших страданий. Соответственно, создавая негативную карму, невозможно обрести счастье. В этом необходимо убедить свой ум, потому что ради обретения счастья мы часто прибегаем к негативным действиям.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Проверив свой ум, вы увидите, что ваша внутренняя убежденность в законе кармы очень слаба. Вы не боитесь негативной кармы. Но при этом вы опасаетесь есть испорченную пищу, потому что убежденность в том, что она вредна, у вас есть. Такая же убежденность у вас должна появиться и в отношении закона кармы. Негативные действия подобны сладкому яду. От них можно получить некоторую кратковременную выгоду, но в долговременном плане от них будет только вред.</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Вторая характеристика кармы заключается в том, что невозможно получить результат, не создав соответствующей причины. Если вы хотите счастья, вы должны создавать причины именно для счастья. К примеру, желая в будущей жизни родиться в богатой семье, нужно в этой жизни заниматься благотворительностью, то есть практиковать щедрость, даяние.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С другой стороны, если вы не создаете причин для будущих страданий, вы можете быть спокойны за свое будущее: не создав причин, страданий вы не испытаете. Мы часто думаем, что нам могут навредить враги или злые духи. Но если мы сами не создали негативной кармы, любые их попытки нам навредить обернутся нам лишь на пользу. А если мы не создали кармы, чтобы получить помощь от других, даже если люди будут пытаться нам помочь, их действия будут лишь причинять нам вред.</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Если посмотреть вглубь, то получаете вы пользу или вред — во многом зависит от кармы, а не от ваших друзей или врагов. Поэтому друзья и враги — по сути лишь ярлык. Они не существуют со своей стороны, но лишь в зависимости от вашей кармы. Кто-то к вам добр, потому что выступает условием для проявления вашей позитивной кармы. Но сам он не является причиной счастья во всей полноте. Если у вас возникают те или иные трудности, подумайте, что винить в них можно лишь вашу собственную негативную карму. Не вините в своих проблемах других людей. Если вы понимаете закон кармы, то любой вред извне должен воспринимается вами как случайное падение на землю: «Я сам виноват. Я в прошлой жизни создал эту негативную карму. Как хорошо, что теперь мне об этом напомнили. А ведь я создал еще много неблагой кармы, и от нее необходимо очищаться». Тогда ваш ум останется спокойным. Любое переживание в вашей жизни связано с вашей кармой — важно развить убежденность в этом.</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Третья характеристика кармы состоит в том, что карма приумножается. Из одного семечка может вырасти огромное дерево и дать множество плодов. Подобным же образом из одного кармического зерна, когда оно проявляется, может произрасти огромный результат. Поэтому не пренебрегайте даже мелкой позитивной кармой, ведь когда она проявится, результат будет велик. А также не думайте, что мелкая негативная карма — это ерунда, мелочь, потому что, когда негативная карма создана, она каждый день приумножается. Например, если вы в гневе называете кого-то собакой, ваши слова влетят человеку в одно ухо, из другого вылетят. Но кармический отпечаток этого действия остается в вашем уме, и, когда он проявится, вам придется пятьсот раз родиться собакой.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Как только вы совершили какой-либо негативный поступок, старайтесь сразу же очистить себя от его последствий. В первую очередь тем самым вы пресечете приумножение этой негативной кармы. Во-вторых, предотвратите проявление ее результата. Очень важно сожалеть о любом совершенном вами негативном действии, потому что раскаяние тут же пресечет приумножениеэтой негативной кармы.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Говорится, что, если мудрый человек создаст даже тяжелую негативную карму, она станетлегкой. А если глупец создаст даже легкую негативную карму, она у него наберет тяжесть. Дело в том, что мудрый человек, создав тяжелую негативную карму, сразу пожалеет о ней, и от этого раскаяния она станет легкой. Немудрый человек, создав легкую негативную карму, жалеть о ней не будет, и поэтому день ото дня она будет расти и становиться все тяжелее.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b w:val="1"/>
          <w:sz w:val="18"/>
          <w:szCs w:val="18"/>
          <w:rtl w:val="0"/>
        </w:rPr>
        <w:t xml:space="preserve">Вопрос:</w:t>
      </w:r>
      <w:r w:rsidDel="00000000" w:rsidR="00000000" w:rsidRPr="00000000">
        <w:rPr>
          <w:sz w:val="18"/>
          <w:szCs w:val="18"/>
          <w:rtl w:val="0"/>
        </w:rPr>
        <w:t xml:space="preserve"> Достаточно ли одного сожаления, чтобы остановить негативную карму, или нужно еще дополнительно выполнять практику Ваджрасаттвы?</w:t>
      </w:r>
    </w:p>
    <w:p w:rsidR="00000000" w:rsidDel="00000000" w:rsidP="00000000" w:rsidRDefault="00000000" w:rsidRPr="00000000">
      <w:pPr>
        <w:spacing w:line="235.63636363636365" w:lineRule="auto"/>
        <w:contextualSpacing w:val="0"/>
        <w:rPr>
          <w:sz w:val="18"/>
          <w:szCs w:val="18"/>
        </w:rPr>
      </w:pPr>
      <w:r w:rsidDel="00000000" w:rsidR="00000000" w:rsidRPr="00000000">
        <w:rPr>
          <w:b w:val="1"/>
          <w:sz w:val="18"/>
          <w:szCs w:val="18"/>
          <w:rtl w:val="0"/>
        </w:rPr>
        <w:t xml:space="preserve">Ответ: </w:t>
      </w:r>
      <w:r w:rsidDel="00000000" w:rsidR="00000000" w:rsidRPr="00000000">
        <w:rPr>
          <w:sz w:val="18"/>
          <w:szCs w:val="18"/>
          <w:rtl w:val="0"/>
        </w:rPr>
        <w:t xml:space="preserve">Сожаление остановит приумножение негативной кармы, но только этого недостаточно. Чтобы оградить себя от последствий, необходимо также применить противоядие.</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Четвертая характеристика кармы состоит в том, что однажды созданная карма не исчезает. За исключением той кармы, от которой, применив противоядия, вы очистились, созданная карма может оставаться в виде отпечатков у вас в сознании миллионы и миллионы лет или кальп, но рано или поздно она обязательно должна проявиться. Она не исчезает. Если зерно, которое вы храните много лет, может испортиться, семена кармы — кармические отпечатки — никогда не портятся. Поэтому старайтесь создавать даже небольшую позитивную карму, потому что она также, несомненно, даст свои результаты. С другой стороны, не использовать противоядия против негативной кармы очень опасно для вас, потому что рано или поздно негативная кармаобязательно проявится.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Таковы четыре характеристики кармы. Размышляя над ними, вы можете понять сам закон кармы гораздо глубже.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after="40" w:before="180" w:line="235.63636363636365" w:lineRule="auto"/>
        <w:contextualSpacing w:val="0"/>
        <w:rPr>
          <w:b w:val="1"/>
          <w:sz w:val="20"/>
          <w:szCs w:val="20"/>
        </w:rPr>
      </w:pPr>
      <w:r w:rsidDel="00000000" w:rsidR="00000000" w:rsidRPr="00000000">
        <w:rPr>
          <w:b w:val="1"/>
          <w:sz w:val="20"/>
          <w:szCs w:val="20"/>
          <w:rtl w:val="0"/>
        </w:rPr>
        <w:t xml:space="preserve">Четыре фактора кармы</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 первую очередь нужно знать, какие негативные кармы существуют и как они возникают. Естьдесять негативных карм, которые являются источником ваших страданий. Откуда они берутся? Они не прилетают с Юпитера или Марса, не приходят извне от ваших соседей или врагов. Вся ваша негативная карма возникает из ваших собственных тела, речи и ума. Но если вы используете свои тело, речь и ум в благих целях, тогда они являются источниками вашего счастья.</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Теперь рассмотрим подробнее, какие негативные кармы создаются телом, какие речью и какиеумом. Телом создаются три негативных кармы, четыре негативных кармы создаются речью и три — умом.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Убийство в буддизме считается самой тяжелой негативной кармой тела. Вы понимаете, насколько драгоценна ваша жизнь. Если кто-то захочет отнять у вас жизнь, какие чувства у вас это вызовет? Точно так же каждое существо считает свою жизнь самой драгоценной. Поэтомуне надо никого убивать из сострадания. Еще одна причина, почему не следует убивать,заключается в понимании того, что, если вы будете отнимать жизнь у других, в результате сами потеряете жизнь. Сначала карма убийства ввергнет вас в ад. Когда вы испытаете плоды этой кармы в аду, вернувшись в мир людей, на протяжении многих жизней будете умирать в юном возрасте от рук других.</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Как только у вас зарождается намерение убить, это намерение моментально создает негативную карму. Если вы с таким намерением совершите действие на уровне тела, значит, вы создадите карму убийства — негативную карму тела. Если же вы, не имея намерения убивать, идете, и у вас под ногами гибнут насекомые, то это не убийство, потому что фактор намерения убить здесь не присутствует.</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Следует знать о четырех факторах негативной кармы убийства. Если при совершении этого действия имеют место все четыре фактора, создаваемая негативная карма будет тяжелой. А если хотя бы один из этих четырех факторов отсутствует, тогда негативная карма не становится столь тяжелой.</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Первый фактор — это </w:t>
      </w:r>
      <w:r w:rsidDel="00000000" w:rsidR="00000000" w:rsidRPr="00000000">
        <w:rPr>
          <w:i w:val="1"/>
          <w:sz w:val="18"/>
          <w:szCs w:val="18"/>
          <w:rtl w:val="0"/>
        </w:rPr>
        <w:t xml:space="preserve">основа</w:t>
      </w:r>
      <w:r w:rsidDel="00000000" w:rsidR="00000000" w:rsidRPr="00000000">
        <w:rPr>
          <w:sz w:val="18"/>
          <w:szCs w:val="18"/>
          <w:rtl w:val="0"/>
        </w:rPr>
        <w:t xml:space="preserve">, т. е. живое существо, которое убивают.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Второй фактор — это </w:t>
      </w:r>
      <w:r w:rsidDel="00000000" w:rsidR="00000000" w:rsidRPr="00000000">
        <w:rPr>
          <w:i w:val="1"/>
          <w:sz w:val="18"/>
          <w:szCs w:val="18"/>
          <w:rtl w:val="0"/>
        </w:rPr>
        <w:t xml:space="preserve">помысел</w:t>
      </w:r>
      <w:r w:rsidDel="00000000" w:rsidR="00000000" w:rsidRPr="00000000">
        <w:rPr>
          <w:sz w:val="18"/>
          <w:szCs w:val="18"/>
          <w:rtl w:val="0"/>
        </w:rPr>
        <w:t xml:space="preserve">, который бывает трех видов: 1) узнавание — основа должна быть распознана безошибочно (если вы хотели убить одного человека, а по ошибке убили другого, этот фактор не присутствует); 2) мотивация — это желание убить; 3) омрачение — во время убийства омрачением может служить сильный гнев, привязанность или неведение. Например, животных часто убивают из-за привязанности к их мясу. Убийство из-за неведения возможно, например, когда люди встречаются с ложной религией, которая учит их ради решения своих проблем совершать кровавые подношения.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Третий фактор — это </w:t>
      </w:r>
      <w:r w:rsidDel="00000000" w:rsidR="00000000" w:rsidRPr="00000000">
        <w:rPr>
          <w:i w:val="1"/>
          <w:sz w:val="18"/>
          <w:szCs w:val="18"/>
          <w:rtl w:val="0"/>
        </w:rPr>
        <w:t xml:space="preserve">само действие</w:t>
      </w:r>
      <w:r w:rsidDel="00000000" w:rsidR="00000000" w:rsidRPr="00000000">
        <w:rPr>
          <w:sz w:val="18"/>
          <w:szCs w:val="18"/>
          <w:rtl w:val="0"/>
        </w:rPr>
        <w:t xml:space="preserve"> — когда вы режете чье-то тело, мучаете этого человека, а потом убиваете его.</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Четвертый фактор — это </w:t>
      </w:r>
      <w:r w:rsidDel="00000000" w:rsidR="00000000" w:rsidRPr="00000000">
        <w:rPr>
          <w:i w:val="1"/>
          <w:sz w:val="18"/>
          <w:szCs w:val="18"/>
          <w:rtl w:val="0"/>
        </w:rPr>
        <w:t xml:space="preserve">завершение. </w:t>
      </w:r>
      <w:r w:rsidDel="00000000" w:rsidR="00000000" w:rsidRPr="00000000">
        <w:rPr>
          <w:sz w:val="18"/>
          <w:szCs w:val="18"/>
          <w:rtl w:val="0"/>
        </w:rPr>
        <w:t xml:space="preserve">Когда умирает животное или человек, возникает четвертый фактор. В завершение вы радуетесь или испытываете удовлетворение отсовершенного действия. Вы говорите: «Наконец-то я отомстил!» Если вы порадовались совершенному вами действию, значит, вы тем самым его завершили. Когда убийство сопровождается всеми четырьмя факторами, это самая тяжелая негативная карма убийства.</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spacing w:line="235.63636363636365" w:lineRule="auto"/>
        <w:contextualSpacing w:val="0"/>
        <w:rPr>
          <w:sz w:val="18"/>
          <w:szCs w:val="18"/>
        </w:rPr>
      </w:pPr>
      <w:r w:rsidDel="00000000" w:rsidR="00000000" w:rsidRPr="00000000">
        <w:rPr>
          <w:sz w:val="18"/>
          <w:szCs w:val="18"/>
          <w:rtl w:val="0"/>
        </w:rPr>
        <w:t xml:space="preserve">Кроме того, для того чтобы совершить убийство, не обязательно самому кого-то убивать. Вы можете заказать убийство или приказать убить, и с вашей стороны это тоже совершение убийства.</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